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Логистическая поддержка интернет торговли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«Логистическая поддержка интернет торговли»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«Логистическая поддержка интернет торговли».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«Логистическая поддержка интернет торговли»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основы информатики в части применения к закупкам, компьютерные программы в сфере закупок</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вычислительную и иную вспомогательную технику, средства связи и коммуникаций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работать в единой информационной системе, обрабатывать и хранить данные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размещения в информационно-телекоммуникационной сети «Интернет», публикации в печатных изданиях плана закупок и внесенных в него изменений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обработки, формирования, хранения данных</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«Логистическая поддержка интернет торговли»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перевозок грузов в цепи поставок</w:t>
            </w:r>
          </w:p>
          <w:p>
            <w:pPr>
              <w:jc w:val="center"/>
              <w:spacing w:after="0" w:line="240" w:lineRule="auto"/>
              <w:rPr>
                <w:sz w:val="22"/>
                <w:szCs w:val="22"/>
              </w:rPr>
            </w:pPr>
            <w:r>
              <w:rPr>
                <w:rFonts w:ascii="Times New Roman" w:hAnsi="Times New Roman" w:cs="Times New Roman"/>
                <w:color w:val="#000000"/>
                <w:sz w:val="22"/>
                <w:szCs w:val="22"/>
              </w:rPr>
              <w:t> Бизнес-планирование и системный анализ в логистике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Логистика снабжения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469.958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криптосистем  для создания электронно-цифровой подписи и защиты сообщений, передаваемых по электронной почте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Автоматизированные системы интерактивного информационного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Интернет - Маркетинга и его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91.274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электронной коммерции в современном мире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Предмет электронной коммерции. Электронная коммерция в современном мире. История возникновения  и этапы развития электронной коммерции.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электронной коммерции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Классификаторы информации. Стандарты, регламентирующие работу с данными, используемыми для формирования электронных сообщений.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Автоматизированные системы электронной коммерции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систем, пользователей и объектов электронной коммерции. Классификация систем электронной коммерции. Платежные системы Интернет.</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криптосистем  для создания электронно-цифровой подписи и защиты сообщений, передаваемых по электронной почте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термины и их определения. Средства защиты электронных сообщений.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Автоматизированные системы интерактивного информационного взаимодействия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Содержания проблемы. Системы электронного документооборота. Автоматизированные системы интерактивного электронного взаимодействия в управлении складской деятельностью в российской торговле.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Интернет - Маркетинга и его инструменты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инструментов интернет -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электронной коммерции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эфектифности электронной коммерции. Методы оценки эффективности систем электронной коммерции.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электронной коммерции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Термины и определения. Виды и источники угроз. Способы оценки эффективности системы безопасности электронной коммерции.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Воздействие развития электронной коммерции на экономику. Факторы, влияющие на развитие электронной коммерции в России. Федеральные и региональные программы, связанные с электронной коммерцией.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электронного обмена данными в управлении, торговле и на транспорте. Штриховое кодирование. Радиочастотные метки RFIK</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платежных систем в Интернете. Классификация и характеристика существующих платежных систем. Российские платежные системы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применения криптосистем PGP.</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функционирования и возможные проблемы внедрения систем управления взаимодействием с клиентами. «Электронное правительство»</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использования инструментов интернет - маркетинга для построения системы маркетинга предприятия на основе WEB-сервера в среде Интернета.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Примеры оценки эффективности электронной коммерции. Оценка эффективности вложений в информационные технологии.</w:t>
            </w:r>
          </w:p>
        </w:tc>
      </w:tr>
      <w:tr>
        <w:trPr>
          <w:trHeight w:hRule="exact" w:val="14.70006"/>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в электронной коммерции.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«Логистическая поддержка интернет торговли» / Алексеев Н.Е.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https://urait.ru/bcode/450865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https://urait.ru/bcode/454633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77.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2023-2024_ФГОС3++2023_Бак-ЗФО-Мен_(ЛиУЗ)(23)_plx_Логистическая поддержка интернет торговли</dc:title>
  <dc:creator>FastReport.NET</dc:creator>
</cp:coreProperties>
</file>